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16F3" w14:textId="6F158E10" w:rsidR="00FD39BC" w:rsidRDefault="00E71DBE" w:rsidP="00FD39BC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14:ligatures w14:val="none"/>
        </w:rPr>
        <w:t>單層</w:t>
      </w:r>
      <w:r w:rsidR="00FD39BC" w:rsidRPr="00FD39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玻璃隔間與系統門組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14:ligatures w14:val="none"/>
        </w:rPr>
        <w:t>（木門扇）</w:t>
      </w:r>
      <w:r w:rsidR="00FD39BC" w:rsidRPr="00FD39BC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技術規範彙整</w:t>
      </w:r>
    </w:p>
    <w:p w14:paraId="4C219BE9" w14:textId="2055359A" w:rsidR="00E71DBE" w:rsidRPr="00FD39BC" w:rsidRDefault="00E71DBE" w:rsidP="00FD39BC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color w:val="EE0000"/>
          <w:kern w:val="0"/>
          <w:sz w:val="28"/>
          <w:szCs w:val="28"/>
          <w14:ligatures w14:val="none"/>
        </w:rPr>
      </w:pPr>
      <w:r w:rsidRPr="001868BE">
        <w:rPr>
          <w:rFonts w:ascii="新細明體" w:eastAsia="新細明體" w:hAnsi="新細明體" w:cs="新細明體" w:hint="eastAsia"/>
          <w:color w:val="EE0000"/>
          <w:kern w:val="0"/>
          <w:sz w:val="28"/>
          <w:szCs w:val="28"/>
          <w14:ligatures w14:val="none"/>
        </w:rPr>
        <w:t>（本土企業客戶辦公室的玻璃隔間使用木門扇的招標規範）</w:t>
      </w:r>
    </w:p>
    <w:p w14:paraId="303D396D" w14:textId="77777777" w:rsidR="00FD39BC" w:rsidRPr="00FD39BC" w:rsidRDefault="00FD39BC" w:rsidP="00FD39B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一、 系統架構與升級擴充性</w:t>
      </w:r>
    </w:p>
    <w:p w14:paraId="37D0D993" w14:textId="77777777" w:rsidR="00FD39BC" w:rsidRPr="00FD39BC" w:rsidRDefault="00FD39BC" w:rsidP="00FD39B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鋁框預留設計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：系統鋁框須預先設計並保留第二層玻璃之安裝結構。</w:t>
      </w:r>
    </w:p>
    <w:p w14:paraId="6237A11C" w14:textId="77777777" w:rsidR="00FD39BC" w:rsidRPr="00FD39BC" w:rsidRDefault="00FD39BC" w:rsidP="00FD39B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無損升級能力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：未來由單層玻璃升級為雙層時，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無需拆除原主結構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，僅需更換相關蓋板即可完成，且不得影響既有系統之穩定性與安全。</w:t>
      </w:r>
    </w:p>
    <w:p w14:paraId="0B2C9EAB" w14:textId="6325017B" w:rsidR="00FD39BC" w:rsidRPr="00FD39BC" w:rsidRDefault="00FD39BC" w:rsidP="00FD39B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門框規格要求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：門框整體深度不得小於 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10</w:t>
      </w:r>
      <w:r w:rsidR="00677A4B">
        <w:rPr>
          <w:rFonts w:ascii="新細明體" w:eastAsia="新細明體" w:hAnsi="新細明體" w:cs="新細明體"/>
          <w:b/>
          <w:bCs/>
          <w:kern w:val="0"/>
          <w14:ligatures w14:val="none"/>
        </w:rPr>
        <w:t>5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mm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，且門框止口（Door Jamb）須設於靠外側位置（不得置中），以相容 </w:t>
      </w:r>
      <w:r w:rsidR="00677A4B">
        <w:rPr>
          <w:rFonts w:ascii="新細明體" w:eastAsia="新細明體" w:hAnsi="新細明體" w:cs="新細明體"/>
          <w:b/>
          <w:bCs/>
          <w:kern w:val="0"/>
          <w14:ligatures w14:val="none"/>
        </w:rPr>
        <w:t>40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mm 至 </w:t>
      </w:r>
      <w:r w:rsidR="00677A4B">
        <w:rPr>
          <w:rFonts w:ascii="新細明體" w:eastAsia="新細明體" w:hAnsi="新細明體" w:cs="新細明體"/>
          <w:b/>
          <w:bCs/>
          <w:kern w:val="0"/>
          <w14:ligatures w14:val="none"/>
        </w:rPr>
        <w:t>70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mm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 之不同厚度門片。</w:t>
      </w:r>
    </w:p>
    <w:p w14:paraId="49CFC463" w14:textId="77777777" w:rsidR="00FD39BC" w:rsidRPr="00FD39BC" w:rsidRDefault="00FD39BC" w:rsidP="00FD39B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五金相容性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：須採用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上下軸心鉸鏈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，並具備足夠承重力，以確保未來更換為雙層隔音玻璃門扇時，不留工具痕跡且不破壞原門框。</w:t>
      </w:r>
    </w:p>
    <w:p w14:paraId="42ADE1A2" w14:textId="03B9A8E0" w:rsidR="00FD39BC" w:rsidRDefault="00FD39BC" w:rsidP="00FD39BC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氣密加強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：門框與門扇周邊需配置**雙層式膠條（Feather Seal）**以確氣密與隔音表現。</w:t>
      </w:r>
    </w:p>
    <w:p w14:paraId="190B13AC" w14:textId="35C36A32" w:rsidR="00FD39BC" w:rsidRDefault="00FD39BC" w:rsidP="00FD39BC">
      <w:pPr>
        <w:pStyle w:val="Web"/>
        <w:numPr>
          <w:ilvl w:val="0"/>
          <w:numId w:val="3"/>
        </w:numPr>
      </w:pPr>
      <w:r>
        <w:rPr>
          <w:b/>
          <w:bCs/>
        </w:rPr>
        <w:t>設備帶（Service Belt）維護與聲學要求：</w:t>
      </w:r>
      <w:r>
        <w:t>玻璃隔間系統需包含**「可快拆式」設備帶**。其面板或結構須具備免特殊工具即可快速拆裝之功能，以利設備帶上之「會議預約系統」或相關電子設備進行簡易維修與線路調整。</w:t>
      </w:r>
    </w:p>
    <w:p w14:paraId="55135A69" w14:textId="01578A2C" w:rsidR="00FD39BC" w:rsidRPr="00FD39BC" w:rsidRDefault="00FD39BC" w:rsidP="00FD39BC">
      <w:pPr>
        <w:pStyle w:val="Web"/>
        <w:numPr>
          <w:ilvl w:val="0"/>
          <w:numId w:val="3"/>
        </w:numPr>
      </w:pPr>
      <w:r>
        <w:rPr>
          <w:b/>
          <w:bCs/>
        </w:rPr>
        <w:t>聲學性能填充</w:t>
      </w:r>
      <w:r>
        <w:t>：設備帶內部空間須</w:t>
      </w:r>
      <w:r>
        <w:rPr>
          <w:b/>
          <w:bCs/>
        </w:rPr>
        <w:t>內置隔音棉（聲學填充材料）</w:t>
      </w:r>
      <w:r>
        <w:t>，以防止設備帶內部空腔產生共振或成為聲音傳遞之弱點，確保整體隔音牆面之聲學完整性。</w:t>
      </w:r>
    </w:p>
    <w:p w14:paraId="23B5CB43" w14:textId="77777777" w:rsidR="00FD39BC" w:rsidRPr="00FD39BC" w:rsidRDefault="00FD39BC" w:rsidP="00FD39B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二、 隔音性能與認證要求</w:t>
      </w:r>
    </w:p>
    <w:p w14:paraId="104380CA" w14:textId="77777777" w:rsidR="00FD39BC" w:rsidRPr="00FD39BC" w:rsidRDefault="00FD39BC" w:rsidP="00FD39B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國際認證標章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：所有隔音測試報告須由具備 </w:t>
      </w:r>
      <w:proofErr w:type="spellStart"/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ilac</w:t>
      </w:r>
      <w:proofErr w:type="spellEnd"/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-MRA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 xml:space="preserve"> 認證標章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之第三方聲學實驗室出具。</w:t>
      </w:r>
    </w:p>
    <w:p w14:paraId="08B088BF" w14:textId="07C10F49" w:rsidR="00FD39BC" w:rsidRPr="00FD39BC" w:rsidRDefault="00FD39BC" w:rsidP="00FD39B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玻璃隔間性能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：系統於「雙層玻璃配置」下，隔音性能須達 </w:t>
      </w:r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STC</w:t>
      </w:r>
      <w:r w:rsidR="00E71DBE"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40dB</w:t>
      </w:r>
      <w:r w:rsidR="00E71DBE" w:rsidRPr="002F0B81">
        <w:rPr>
          <w:rFonts w:ascii="新細明體" w:eastAsia="新細明體" w:hAnsi="新細明體" w:cs="新細明體" w:hint="eastAsia"/>
          <w:b/>
          <w:bCs/>
          <w:kern w:val="0"/>
          <w:highlight w:val="yellow"/>
          <w14:ligatures w14:val="none"/>
        </w:rPr>
        <w:t>或</w:t>
      </w:r>
      <w:r w:rsidR="00E71DBE"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RW</w:t>
      </w:r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 xml:space="preserve"> 40dB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 以上。</w:t>
      </w:r>
    </w:p>
    <w:p w14:paraId="777AC62C" w14:textId="0E84AE38" w:rsidR="00FD39BC" w:rsidRPr="00FD39BC" w:rsidRDefault="00FD39BC" w:rsidP="00FD39BC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系統門組性能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：系統於「雙層玻璃隔音門」配置下，隔音性能須達 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S</w:t>
      </w:r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TC</w:t>
      </w:r>
      <w:r w:rsidR="00E71DBE"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38</w:t>
      </w:r>
      <w:r w:rsidR="00E71DBE" w:rsidRPr="002F0B81">
        <w:rPr>
          <w:rFonts w:ascii="新細明體" w:eastAsia="新細明體" w:hAnsi="新細明體" w:cs="新細明體" w:hint="eastAsia"/>
          <w:b/>
          <w:bCs/>
          <w:kern w:val="0"/>
          <w:highlight w:val="yellow"/>
          <w14:ligatures w14:val="none"/>
        </w:rPr>
        <w:t>或</w:t>
      </w:r>
      <w:r w:rsidR="00E71DBE"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RW</w:t>
      </w:r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 xml:space="preserve"> 3</w:t>
      </w:r>
      <w:r w:rsidR="00E71DBE"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8</w:t>
      </w:r>
      <w:r w:rsidRPr="002F0B81">
        <w:rPr>
          <w:rFonts w:ascii="新細明體" w:eastAsia="新細明體" w:hAnsi="新細明體" w:cs="新細明體"/>
          <w:b/>
          <w:bCs/>
          <w:kern w:val="0"/>
          <w:highlight w:val="yellow"/>
          <w14:ligatures w14:val="none"/>
        </w:rPr>
        <w:t>dB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 以上。</w:t>
      </w:r>
    </w:p>
    <w:p w14:paraId="3C118E6E" w14:textId="77777777" w:rsidR="00FD39BC" w:rsidRPr="00FD39BC" w:rsidRDefault="00FD39BC" w:rsidP="00FD39B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三、 投標文件特別聲明（必備檢附）</w:t>
      </w:r>
    </w:p>
    <w:p w14:paraId="0891E2F6" w14:textId="77777777" w:rsidR="00FD39BC" w:rsidRPr="00FD39BC" w:rsidRDefault="00FD39BC" w:rsidP="00FD39BC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「以未來升級標準」作為審標依據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：</w:t>
      </w:r>
    </w:p>
    <w:p w14:paraId="65FB3ABB" w14:textId="38EB18FD" w:rsidR="00FD39BC" w:rsidRPr="00FD39BC" w:rsidRDefault="00FD39BC" w:rsidP="00E71DBE">
      <w:pPr>
        <w:widowControl/>
        <w:numPr>
          <w:ilvl w:val="1"/>
          <w:numId w:val="5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D39BC">
        <w:rPr>
          <w:rFonts w:ascii="新細明體" w:eastAsia="新細明體" w:hAnsi="新細明體" w:cs="新細明體"/>
          <w:kern w:val="0"/>
          <w14:ligatures w14:val="none"/>
        </w:rPr>
        <w:t>本案現階段雖採用「單層玻璃」與「木門片」配置，但投標者</w:t>
      </w:r>
      <w:r w:rsidRPr="00FD39BC">
        <w:rPr>
          <w:rFonts w:ascii="新細明體" w:eastAsia="新細明體" w:hAnsi="新細明體" w:cs="新細明體"/>
          <w:b/>
          <w:bCs/>
          <w:kern w:val="0"/>
          <w14:ligatures w14:val="none"/>
        </w:rPr>
        <w:t>仍須檢附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上述「雙層玻璃」與「雙層玻璃隔音門」之實驗室測試報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lastRenderedPageBreak/>
        <w:t>告</w:t>
      </w:r>
      <w:r w:rsidR="001868BE">
        <w:rPr>
          <w:rFonts w:ascii="新細明體" w:eastAsia="新細明體" w:hAnsi="新細明體" w:cs="新細明體" w:hint="eastAsia"/>
          <w:kern w:val="0"/>
          <w14:ligatures w14:val="none"/>
        </w:rPr>
        <w:t>，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投標者須以此報告證明其系統具備升級後符合 **STC</w:t>
      </w:r>
      <w:r w:rsidR="00E71DBE" w:rsidRPr="00E71DBE">
        <w:rPr>
          <w:rFonts w:ascii="新細明體" w:eastAsia="新細明體" w:hAnsi="新細明體" w:cs="新細明體"/>
          <w:kern w:val="0"/>
          <w14:ligatures w14:val="none"/>
        </w:rPr>
        <w:t>40</w:t>
      </w:r>
      <w:r w:rsidR="00E71DBE" w:rsidRPr="00E71DB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或</w:t>
      </w:r>
      <w:r w:rsidR="00E71DBE" w:rsidRPr="00E71DBE">
        <w:rPr>
          <w:rFonts w:ascii="新細明體" w:eastAsia="新細明體" w:hAnsi="新細明體" w:cs="新細明體"/>
          <w:kern w:val="0"/>
          <w14:ligatures w14:val="none"/>
        </w:rPr>
        <w:t>RW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 40dB（隔間）**及 **STC</w:t>
      </w:r>
      <w:r w:rsidR="00E71DBE" w:rsidRPr="00E71DBE">
        <w:rPr>
          <w:rFonts w:ascii="新細明體" w:eastAsia="新細明體" w:hAnsi="新細明體" w:cs="新細明體"/>
          <w:kern w:val="0"/>
          <w14:ligatures w14:val="none"/>
        </w:rPr>
        <w:t>38dB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 w:rsidR="00E71DBE" w:rsidRPr="00E71DBE"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或</w:t>
      </w:r>
      <w:r w:rsidR="00E71DBE" w:rsidRPr="00E71DBE">
        <w:rPr>
          <w:rFonts w:ascii="新細明體" w:eastAsia="新細明體" w:hAnsi="新細明體" w:cs="新細明體"/>
          <w:kern w:val="0"/>
          <w14:ligatures w14:val="none"/>
        </w:rPr>
        <w:t>RW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3</w:t>
      </w:r>
      <w:r w:rsidR="00E71DBE" w:rsidRPr="00E71DBE">
        <w:rPr>
          <w:rFonts w:ascii="新細明體" w:eastAsia="新細明體" w:hAnsi="新細明體" w:cs="新細明體"/>
          <w:kern w:val="0"/>
          <w14:ligatures w14:val="none"/>
        </w:rPr>
        <w:t>8</w:t>
      </w:r>
      <w:r w:rsidRPr="00FD39BC">
        <w:rPr>
          <w:rFonts w:ascii="新細明體" w:eastAsia="新細明體" w:hAnsi="新細明體" w:cs="新細明體"/>
          <w:kern w:val="0"/>
          <w14:ligatures w14:val="none"/>
        </w:rPr>
        <w:t>dB（門組）**規範要求之性能。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4251"/>
        <w:gridCol w:w="1318"/>
        <w:gridCol w:w="1359"/>
      </w:tblGrid>
      <w:tr w:rsidR="00677A4B" w:rsidRPr="00677A4B" w14:paraId="79D6060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F8C197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審查項目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775AD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技術規範要求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(Technical Specifications)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DA540D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投標廠商自我檢查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74745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審核結果</w:t>
            </w:r>
          </w:p>
        </w:tc>
      </w:tr>
      <w:tr w:rsidR="00677A4B" w:rsidRPr="00677A4B" w14:paraId="1E5E23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B1D37F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1.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框架擴充性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B7559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鋁框須預留第二層空間，升級時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無需拆除主結構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，僅更換蓋板即可。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A19261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94BCF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21B5AA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F4E20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2.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門框深度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4E2F6" w14:textId="602EF54C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門框整體深度不得小於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10</w:t>
            </w:r>
            <w:r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5</w:t>
            </w:r>
            <w:r w:rsidRPr="00677A4B">
              <w:rPr>
                <w:rFonts w:ascii="Arial" w:eastAsia="新細明體" w:hAnsi="Arial" w:cs="Arial" w:hint="eastAsia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mm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3E032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C960F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02EECA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F6230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3.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門框止口定位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6AFC4" w14:textId="42E43DED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止口須設於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靠外側位置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，須相容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40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mm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至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70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mm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門片。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1D45C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CA550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08DA46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69653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4.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五金與升級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1B2A4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採用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上下軸心鉸鏈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，更換門扇須確保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不留工具痕跡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F08CE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41AEC4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644CA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71106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5.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氣密膠條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4D6FD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門框與門扇周邊須配置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雙層式膠條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(Feather Seal)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189083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6CBAF3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540D24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F7C4B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6.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設備帶維修性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03824" w14:textId="51D5DC4D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須具備「可快拆」功能，便於維修會議預約系統等設備。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69052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B926E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74E5C9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B345A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7.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設備帶聲學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841777" w14:textId="1A2A96DE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設備帶內部須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內置隔音棉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（聲學填充），嚴禁空腔。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527F7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符合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5B129C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0BB063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B7EDB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8.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國際認證報告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E71B2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須檢附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ilac</w:t>
            </w:r>
            <w:proofErr w:type="spellEnd"/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-MRA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認證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標章之第三方聲學實驗室報告。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CA736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已檢附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78B86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479A9C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24A73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9.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隔間性能證明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4EE40F" w14:textId="69F36A04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須提供「雙層玻璃配置」下達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STC</w:t>
            </w:r>
            <w:r w:rsidR="00E71DBE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40dB</w:t>
            </w:r>
            <w:r w:rsidR="00E71DBE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或</w:t>
            </w:r>
            <w:r w:rsidR="00E71DBE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RW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40dB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以上之報告。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FFBD3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已檢附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CA88B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  <w:tr w:rsidR="00677A4B" w:rsidRPr="00677A4B" w14:paraId="08EE4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7DF47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10.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門組性能證明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BD53E6" w14:textId="61B9A13C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須提供「雙層玻璃隔音門」下達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STC</w:t>
            </w:r>
            <w:r w:rsidR="00E71DBE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38dB</w:t>
            </w:r>
            <w:r w:rsidR="00E71DBE">
              <w:rPr>
                <w:rFonts w:ascii="新細明體" w:eastAsia="新細明體" w:hAnsi="新細明體" w:cs="新細明體" w:hint="eastAsia"/>
                <w:b/>
                <w:bCs/>
                <w:kern w:val="0"/>
                <w14:ligatures w14:val="none"/>
              </w:rPr>
              <w:t>或</w:t>
            </w:r>
            <w:r w:rsidR="00E71DBE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RW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3</w:t>
            </w:r>
            <w:r w:rsidR="00E71DBE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8</w:t>
            </w:r>
            <w:r w:rsidRPr="00677A4B">
              <w:rPr>
                <w:rFonts w:ascii="Arial" w:eastAsia="新細明體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dB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以上之報告。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885BC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已檢附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F3557" w14:textId="77777777" w:rsidR="00677A4B" w:rsidRPr="00677A4B" w:rsidRDefault="00677A4B" w:rsidP="00677A4B">
            <w:pPr>
              <w:widowControl/>
              <w:spacing w:after="0" w:line="240" w:lineRule="auto"/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14:ligatures w14:val="none"/>
              </w:rPr>
            </w:pP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合格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/ □ </w:t>
            </w:r>
            <w:r w:rsidRPr="00677A4B">
              <w:rPr>
                <w:rFonts w:ascii="Arial" w:eastAsia="新細明體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不合格</w:t>
            </w:r>
          </w:p>
        </w:tc>
      </w:tr>
    </w:tbl>
    <w:p w14:paraId="0DAED7F6" w14:textId="6763D024" w:rsidR="004C6EF0" w:rsidRPr="00677A4B" w:rsidRDefault="004C6EF0" w:rsidP="004B2D33">
      <w:pPr>
        <w:rPr>
          <w:sz w:val="20"/>
          <w:szCs w:val="20"/>
        </w:rPr>
      </w:pPr>
    </w:p>
    <w:sectPr w:rsidR="004C6EF0" w:rsidRPr="00677A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A85"/>
    <w:multiLevelType w:val="multilevel"/>
    <w:tmpl w:val="3B06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A18E9"/>
    <w:multiLevelType w:val="multilevel"/>
    <w:tmpl w:val="AD2C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84678"/>
    <w:multiLevelType w:val="multilevel"/>
    <w:tmpl w:val="4B9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7008A"/>
    <w:multiLevelType w:val="multilevel"/>
    <w:tmpl w:val="94F6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C0759"/>
    <w:multiLevelType w:val="multilevel"/>
    <w:tmpl w:val="15D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93CF5"/>
    <w:multiLevelType w:val="multilevel"/>
    <w:tmpl w:val="8760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618512">
    <w:abstractNumId w:val="2"/>
  </w:num>
  <w:num w:numId="2" w16cid:durableId="1611742833">
    <w:abstractNumId w:val="4"/>
  </w:num>
  <w:num w:numId="3" w16cid:durableId="139810238">
    <w:abstractNumId w:val="0"/>
  </w:num>
  <w:num w:numId="4" w16cid:durableId="1119109690">
    <w:abstractNumId w:val="1"/>
  </w:num>
  <w:num w:numId="5" w16cid:durableId="1403334134">
    <w:abstractNumId w:val="5"/>
  </w:num>
  <w:num w:numId="6" w16cid:durableId="602111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33"/>
    <w:rsid w:val="001868BE"/>
    <w:rsid w:val="00221A5A"/>
    <w:rsid w:val="002F0B81"/>
    <w:rsid w:val="004B2D33"/>
    <w:rsid w:val="004C6EF0"/>
    <w:rsid w:val="00547D5B"/>
    <w:rsid w:val="00677A4B"/>
    <w:rsid w:val="006F48AA"/>
    <w:rsid w:val="007560F7"/>
    <w:rsid w:val="00877209"/>
    <w:rsid w:val="00895462"/>
    <w:rsid w:val="008B0607"/>
    <w:rsid w:val="008E7474"/>
    <w:rsid w:val="009B4901"/>
    <w:rsid w:val="00A7260B"/>
    <w:rsid w:val="00BB1ACE"/>
    <w:rsid w:val="00C1611A"/>
    <w:rsid w:val="00DB0687"/>
    <w:rsid w:val="00E71DBE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E3D5"/>
  <w15:chartTrackingRefBased/>
  <w15:docId w15:val="{BD0B85D4-9A16-8B48-BFE3-B6B44970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4B2D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D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D3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D3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D3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D3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2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B2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4B2D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2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2D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2D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2D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2D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2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B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B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B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B2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2D3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B2D3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customStyle="1" w:styleId="apple-tab-span">
    <w:name w:val="apple-tab-span"/>
    <w:basedOn w:val="a0"/>
    <w:rsid w:val="004B2D33"/>
  </w:style>
  <w:style w:type="character" w:customStyle="1" w:styleId="apple-converted-space">
    <w:name w:val="apple-converted-space"/>
    <w:basedOn w:val="a0"/>
    <w:rsid w:val="004B2D33"/>
  </w:style>
  <w:style w:type="paragraph" w:customStyle="1" w:styleId="p2">
    <w:name w:val="p2"/>
    <w:basedOn w:val="a"/>
    <w:rsid w:val="004B2D3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unhideWhenUsed/>
    <w:rsid w:val="00A7260B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677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688</Words>
  <Characters>792</Characters>
  <Application>Microsoft Office Word</Application>
  <DocSecurity>0</DocSecurity>
  <Lines>66</Lines>
  <Paragraphs>67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 t</dc:creator>
  <cp:keywords/>
  <dc:description/>
  <cp:lastModifiedBy>ft t</cp:lastModifiedBy>
  <cp:revision>6</cp:revision>
  <dcterms:created xsi:type="dcterms:W3CDTF">2026-01-19T07:50:00Z</dcterms:created>
  <dcterms:modified xsi:type="dcterms:W3CDTF">2026-03-07T09:34:00Z</dcterms:modified>
</cp:coreProperties>
</file>